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5356" w14:textId="06523CBC" w:rsidR="00D3734D" w:rsidRPr="00230053" w:rsidRDefault="00D3734D" w:rsidP="001F5F43">
      <w:pPr>
        <w:pStyle w:val="Titlenew"/>
        <w:spacing w:after="240" w:line="240" w:lineRule="auto"/>
      </w:pPr>
      <w:r w:rsidRPr="00230053">
        <w:rPr>
          <w:cs/>
        </w:rPr>
        <w:t xml:space="preserve">การศึกษาความสัมพันธ์ระหว่างการเปลี่ยนแปลงแรงดันน้ำใต้ดินและอัตราการทรุดตัวของแผ่นดินจากเทคนิคอนุกรมเวลา </w:t>
      </w:r>
      <w:r w:rsidRPr="00230053">
        <w:t xml:space="preserve">InSAR </w:t>
      </w:r>
    </w:p>
    <w:p w14:paraId="30017A05" w14:textId="28862BA8" w:rsidR="00D3734D" w:rsidRPr="00230053" w:rsidRDefault="00D3734D" w:rsidP="001F5F43">
      <w:pPr>
        <w:pStyle w:val="Authornew"/>
        <w:tabs>
          <w:tab w:val="center" w:pos="4761"/>
          <w:tab w:val="left" w:pos="7663"/>
        </w:tabs>
        <w:spacing w:after="240" w:line="240" w:lineRule="auto"/>
        <w:jc w:val="left"/>
        <w:rPr>
          <w:b w:val="0"/>
          <w:bCs w:val="0"/>
          <w:sz w:val="32"/>
          <w:szCs w:val="32"/>
        </w:rPr>
      </w:pPr>
      <w:r w:rsidRPr="00230053">
        <w:rPr>
          <w:rFonts w:hint="cs"/>
          <w:b w:val="0"/>
          <w:bCs w:val="0"/>
          <w:sz w:val="32"/>
          <w:szCs w:val="32"/>
          <w:u w:val="single"/>
          <w:cs/>
        </w:rPr>
        <w:t>อนิรุทธ์ ลดาวดี</w:t>
      </w:r>
      <w:r w:rsidRPr="00230053">
        <w:rPr>
          <w:b w:val="0"/>
          <w:bCs w:val="0"/>
          <w:sz w:val="32"/>
          <w:szCs w:val="32"/>
          <w:u w:val="single"/>
          <w:vertAlign w:val="superscript"/>
        </w:rPr>
        <w:t>1</w:t>
      </w:r>
      <w:r w:rsidR="00A52832">
        <w:rPr>
          <w:rFonts w:hint="cs"/>
          <w:b w:val="0"/>
          <w:bCs w:val="0"/>
          <w:sz w:val="32"/>
          <w:szCs w:val="32"/>
          <w:vertAlign w:val="superscript"/>
          <w:cs/>
        </w:rPr>
        <w:t>*</w:t>
      </w:r>
      <w:r w:rsidRPr="00230053">
        <w:rPr>
          <w:b w:val="0"/>
          <w:bCs w:val="0"/>
          <w:sz w:val="32"/>
          <w:szCs w:val="32"/>
          <w:cs/>
        </w:rPr>
        <w:t xml:space="preserve"> </w:t>
      </w:r>
      <w:r w:rsidRPr="00230053">
        <w:rPr>
          <w:rFonts w:hint="cs"/>
          <w:b w:val="0"/>
          <w:bCs w:val="0"/>
          <w:sz w:val="32"/>
          <w:szCs w:val="32"/>
          <w:cs/>
        </w:rPr>
        <w:t xml:space="preserve">และ </w:t>
      </w:r>
      <w:r w:rsidRPr="00230053">
        <w:rPr>
          <w:b w:val="0"/>
          <w:bCs w:val="0"/>
          <w:sz w:val="32"/>
          <w:szCs w:val="32"/>
          <w:cs/>
        </w:rPr>
        <w:t>อนุเผ่า อบแพทย์</w:t>
      </w:r>
      <w:r w:rsidRPr="00230053">
        <w:rPr>
          <w:b w:val="0"/>
          <w:bCs w:val="0"/>
          <w:sz w:val="32"/>
          <w:szCs w:val="32"/>
          <w:vertAlign w:val="superscript"/>
        </w:rPr>
        <w:t>2</w:t>
      </w:r>
      <w:r w:rsidRPr="00230053">
        <w:rPr>
          <w:b w:val="0"/>
          <w:bCs w:val="0"/>
          <w:sz w:val="32"/>
          <w:szCs w:val="32"/>
          <w:cs/>
        </w:rPr>
        <w:t xml:space="preserve"> </w:t>
      </w:r>
    </w:p>
    <w:p w14:paraId="59FA7FDF" w14:textId="116CB019" w:rsidR="00D3734D" w:rsidRPr="00230053" w:rsidRDefault="00D3734D" w:rsidP="00EB3026">
      <w:pPr>
        <w:pStyle w:val="Affiliationnew"/>
        <w:spacing w:line="240" w:lineRule="auto"/>
        <w:jc w:val="left"/>
        <w:rPr>
          <w:rFonts w:hint="cs"/>
          <w:i w:val="0"/>
          <w:iCs w:val="0"/>
          <w:sz w:val="28"/>
          <w:szCs w:val="28"/>
          <w:cs/>
        </w:rPr>
      </w:pPr>
      <w:r w:rsidRPr="00230053">
        <w:rPr>
          <w:rFonts w:hint="cs"/>
          <w:i w:val="0"/>
          <w:iCs w:val="0"/>
          <w:sz w:val="28"/>
          <w:szCs w:val="28"/>
          <w:vertAlign w:val="superscript"/>
          <w:cs/>
        </w:rPr>
        <w:t>1</w:t>
      </w:r>
      <w:r w:rsidRPr="00230053">
        <w:rPr>
          <w:rFonts w:hint="cs"/>
          <w:i w:val="0"/>
          <w:iCs w:val="0"/>
          <w:sz w:val="28"/>
          <w:szCs w:val="28"/>
          <w:cs/>
        </w:rPr>
        <w:t>กรมทรัพยากรน้ำบาดาล กระทรวงทรัพยากรธรรมชาติและสิ่งแวดล้อม</w:t>
      </w:r>
      <w:r w:rsidR="00230053">
        <w:rPr>
          <w:i w:val="0"/>
          <w:iCs w:val="0"/>
          <w:sz w:val="28"/>
          <w:szCs w:val="28"/>
        </w:rPr>
        <w:t xml:space="preserve"> </w:t>
      </w:r>
      <w:r w:rsidR="00230053">
        <w:rPr>
          <w:rFonts w:hint="cs"/>
          <w:i w:val="0"/>
          <w:iCs w:val="0"/>
          <w:sz w:val="28"/>
          <w:szCs w:val="28"/>
          <w:cs/>
        </w:rPr>
        <w:t>แขวงลาดยาว เขตจตุจักร กรุงเทพฯ 10900</w:t>
      </w:r>
    </w:p>
    <w:p w14:paraId="41D67FE7" w14:textId="2F65494B" w:rsidR="00D3734D" w:rsidRPr="00230053" w:rsidRDefault="00D3734D" w:rsidP="00EB3026">
      <w:pPr>
        <w:pStyle w:val="Affiliationnew"/>
        <w:spacing w:line="240" w:lineRule="auto"/>
        <w:jc w:val="left"/>
        <w:rPr>
          <w:i w:val="0"/>
          <w:iCs w:val="0"/>
          <w:sz w:val="28"/>
          <w:szCs w:val="28"/>
        </w:rPr>
      </w:pPr>
      <w:r w:rsidRPr="00230053">
        <w:rPr>
          <w:rFonts w:hint="cs"/>
          <w:i w:val="0"/>
          <w:iCs w:val="0"/>
          <w:sz w:val="28"/>
          <w:szCs w:val="28"/>
          <w:vertAlign w:val="superscript"/>
          <w:cs/>
        </w:rPr>
        <w:t>2</w:t>
      </w:r>
      <w:r w:rsidRPr="00230053">
        <w:rPr>
          <w:rFonts w:hint="cs"/>
          <w:i w:val="0"/>
          <w:iCs w:val="0"/>
          <w:sz w:val="28"/>
          <w:szCs w:val="28"/>
          <w:cs/>
        </w:rPr>
        <w:t>สาขา</w:t>
      </w:r>
      <w:r w:rsidRPr="00230053">
        <w:rPr>
          <w:i w:val="0"/>
          <w:iCs w:val="0"/>
          <w:sz w:val="28"/>
          <w:szCs w:val="28"/>
          <w:cs/>
        </w:rPr>
        <w:t>วิชาวิศวกรรมโยธา คณะวิศวกรรมศาสตร์ มหาวิทยาลัย</w:t>
      </w:r>
      <w:r w:rsidRPr="00230053">
        <w:rPr>
          <w:rFonts w:hint="cs"/>
          <w:i w:val="0"/>
          <w:iCs w:val="0"/>
          <w:sz w:val="28"/>
          <w:szCs w:val="28"/>
          <w:cs/>
        </w:rPr>
        <w:t>เกษตรศาสตร์</w:t>
      </w:r>
      <w:r w:rsidRPr="00230053">
        <w:rPr>
          <w:i w:val="0"/>
          <w:iCs w:val="0"/>
          <w:sz w:val="28"/>
          <w:szCs w:val="28"/>
          <w:cs/>
        </w:rPr>
        <w:t xml:space="preserve"> บางเขน</w:t>
      </w:r>
    </w:p>
    <w:p w14:paraId="5CF593A3" w14:textId="0E0B3872" w:rsidR="00D3734D" w:rsidRPr="00230053" w:rsidRDefault="00D3734D" w:rsidP="00EB3026">
      <w:pPr>
        <w:pStyle w:val="Affiliationnew"/>
        <w:spacing w:line="240" w:lineRule="auto"/>
        <w:jc w:val="left"/>
        <w:rPr>
          <w:i w:val="0"/>
          <w:iCs w:val="0"/>
          <w:sz w:val="28"/>
          <w:szCs w:val="28"/>
        </w:rPr>
      </w:pPr>
      <w:r w:rsidRPr="00EB3026">
        <w:rPr>
          <w:i w:val="0"/>
          <w:iCs w:val="0"/>
          <w:sz w:val="28"/>
          <w:szCs w:val="28"/>
          <w:vertAlign w:val="superscript"/>
          <w:cs/>
        </w:rPr>
        <w:t>*</w:t>
      </w:r>
      <w:r w:rsidR="00230053" w:rsidRPr="00230053">
        <w:rPr>
          <w:rFonts w:hint="cs"/>
          <w:b/>
          <w:bCs/>
          <w:i w:val="0"/>
          <w:iCs w:val="0"/>
          <w:sz w:val="28"/>
          <w:szCs w:val="28"/>
          <w:cs/>
        </w:rPr>
        <w:t>ผู้ประพันธ์บรรณกิจ</w:t>
      </w:r>
      <w:r w:rsidR="00230053">
        <w:rPr>
          <w:rFonts w:hint="cs"/>
          <w:i w:val="0"/>
          <w:iCs w:val="0"/>
          <w:sz w:val="28"/>
          <w:szCs w:val="28"/>
          <w:cs/>
        </w:rPr>
        <w:t xml:space="preserve"> </w:t>
      </w:r>
      <w:r w:rsidRPr="00230053">
        <w:rPr>
          <w:i w:val="0"/>
          <w:iCs w:val="0"/>
          <w:sz w:val="28"/>
          <w:szCs w:val="28"/>
          <w:cs/>
        </w:rPr>
        <w:t xml:space="preserve">: </w:t>
      </w:r>
      <w:hyperlink r:id="rId4" w:history="1">
        <w:r w:rsidRPr="00230053">
          <w:rPr>
            <w:rStyle w:val="Hyperlink"/>
            <w:i w:val="0"/>
            <w:iCs w:val="0"/>
            <w:color w:val="000000" w:themeColor="text1"/>
            <w:sz w:val="30"/>
            <w:szCs w:val="30"/>
            <w:u w:val="none"/>
          </w:rPr>
          <w:t>alexrut99@hotmail.com</w:t>
        </w:r>
      </w:hyperlink>
    </w:p>
    <w:p w14:paraId="753BC039" w14:textId="77777777" w:rsidR="00D3734D" w:rsidRPr="00D3734D" w:rsidRDefault="00D3734D" w:rsidP="00D3734D">
      <w:pPr>
        <w:pStyle w:val="Affiliationnew"/>
        <w:rPr>
          <w:sz w:val="28"/>
          <w:szCs w:val="28"/>
        </w:rPr>
      </w:pPr>
    </w:p>
    <w:p w14:paraId="320E4C18" w14:textId="19218C3A" w:rsidR="00D3734D" w:rsidRPr="00D3734D" w:rsidRDefault="001F5F43" w:rsidP="00F545AC">
      <w:pPr>
        <w:ind w:firstLine="0"/>
        <w:contextualSpacing w:val="0"/>
        <w:jc w:val="thaiDistribute"/>
        <w:rPr>
          <w:sz w:val="30"/>
          <w:szCs w:val="30"/>
        </w:rPr>
      </w:pPr>
      <w:r w:rsidRPr="001F5F43">
        <w:rPr>
          <w:sz w:val="30"/>
          <w:szCs w:val="30"/>
          <w:cs/>
        </w:rPr>
        <w:t>การติดตามการทรุดตัวของแผ่นดินในเขตกรุงเทพมหานครและปริมณฑล ที่ผ่านมาจะทำการติดตามโดยการรังวัดเดินระดับเครือข่ายหมุดหลักฐานในแต่ละปี ซึ่งปัจจุบันการติดตามการทรุดตัวของแผ่นดินในเขตกรุงเทพมหานครและปริมณฑลนั้น ได้ใช้เทคโนโลยีทางการสำรวจระยะไกลในช่วงคลื่นไมโครเวฟที่ใช้การวิเคราะห์ข้อมูลภาพถ่ายดาวเทียม</w:t>
      </w:r>
      <w:r w:rsidR="00D3734D" w:rsidRPr="00D3734D">
        <w:rPr>
          <w:sz w:val="30"/>
          <w:szCs w:val="30"/>
          <w:cs/>
        </w:rPr>
        <w:t>งานวิจัยนี้ได้ประยุกต์ใช้ข้อมูลจากเทคโนโลยีอนุกรมเวลาจากอินซาร์ (</w:t>
      </w:r>
      <w:r w:rsidR="00D3734D" w:rsidRPr="00D3734D">
        <w:rPr>
          <w:sz w:val="30"/>
          <w:szCs w:val="30"/>
        </w:rPr>
        <w:t>Time-Series InSAR)</w:t>
      </w:r>
      <w:r w:rsidR="00D3734D" w:rsidRPr="00D3734D">
        <w:rPr>
          <w:sz w:val="30"/>
          <w:szCs w:val="30"/>
          <w:cs/>
        </w:rPr>
        <w:t xml:space="preserve"> ในการติดตามการทรุดตัวของแผ่นดิน ซึ่งเป็นเครื่องมือที่ให้ข้อมูลเชิงพื้นที่ได้อย่างมีประสิทธิภาพ เพื่อติดตามการทรุดตัวของแผ่นดินในพื้นที่จังหวัดนครปฐมและจังหวัดสมุทรสาครและเพื่อหาความสัมพันธ์ระหว่างการเปลี่ยนแปลงแรงดันน้ำใต้ดินกับการเปลี่ยนแปลงอัตราการทรุดตัว โดยใช้ข้อมูลดาวเทียม </w:t>
      </w:r>
      <w:r w:rsidR="00D3734D" w:rsidRPr="00D3734D">
        <w:rPr>
          <w:sz w:val="30"/>
          <w:szCs w:val="30"/>
        </w:rPr>
        <w:t xml:space="preserve">sentinel-1 </w:t>
      </w:r>
      <w:r w:rsidR="00D3734D" w:rsidRPr="00D3734D">
        <w:rPr>
          <w:sz w:val="30"/>
          <w:szCs w:val="30"/>
          <w:cs/>
        </w:rPr>
        <w:t xml:space="preserve">ตั้งแต่วันที่ </w:t>
      </w:r>
      <w:r w:rsidR="00D3734D" w:rsidRPr="00D3734D">
        <w:rPr>
          <w:sz w:val="30"/>
          <w:szCs w:val="30"/>
        </w:rPr>
        <w:t xml:space="preserve">2018-06-08 </w:t>
      </w:r>
      <w:r w:rsidR="00D3734D" w:rsidRPr="00D3734D">
        <w:rPr>
          <w:sz w:val="30"/>
          <w:szCs w:val="30"/>
          <w:cs/>
        </w:rPr>
        <w:t xml:space="preserve">ถึง </w:t>
      </w:r>
      <w:r w:rsidR="00D3734D" w:rsidRPr="00D3734D">
        <w:rPr>
          <w:sz w:val="30"/>
          <w:szCs w:val="30"/>
        </w:rPr>
        <w:t xml:space="preserve">2021-10-14 </w:t>
      </w:r>
      <w:r w:rsidR="00D3734D" w:rsidRPr="00D3734D">
        <w:rPr>
          <w:sz w:val="30"/>
          <w:szCs w:val="30"/>
          <w:cs/>
        </w:rPr>
        <w:t xml:space="preserve">โดยการสร้าง </w:t>
      </w:r>
      <w:r w:rsidR="00D3734D" w:rsidRPr="00D3734D">
        <w:rPr>
          <w:sz w:val="30"/>
          <w:szCs w:val="30"/>
        </w:rPr>
        <w:t xml:space="preserve">Interferogram </w:t>
      </w:r>
      <w:r w:rsidR="00D3734D" w:rsidRPr="00D3734D">
        <w:rPr>
          <w:sz w:val="30"/>
          <w:szCs w:val="30"/>
          <w:cs/>
        </w:rPr>
        <w:t xml:space="preserve">ด้วยโปรแกรม </w:t>
      </w:r>
      <w:r w:rsidR="00D3734D" w:rsidRPr="00D3734D">
        <w:rPr>
          <w:sz w:val="30"/>
          <w:szCs w:val="30"/>
        </w:rPr>
        <w:t xml:space="preserve">SNAP </w:t>
      </w:r>
      <w:r w:rsidR="00D3734D" w:rsidRPr="00D3734D">
        <w:rPr>
          <w:rFonts w:hint="cs"/>
          <w:sz w:val="30"/>
          <w:szCs w:val="30"/>
          <w:cs/>
        </w:rPr>
        <w:t>และ</w:t>
      </w:r>
      <w:r w:rsidR="00D3734D" w:rsidRPr="00D3734D">
        <w:rPr>
          <w:sz w:val="30"/>
          <w:szCs w:val="30"/>
          <w:cs/>
        </w:rPr>
        <w:t xml:space="preserve">การประมวลผลวิธี </w:t>
      </w:r>
      <w:r w:rsidR="00D3734D" w:rsidRPr="00D3734D">
        <w:rPr>
          <w:sz w:val="30"/>
          <w:szCs w:val="30"/>
        </w:rPr>
        <w:t xml:space="preserve">Persistent Scatterer </w:t>
      </w:r>
      <w:r w:rsidR="00D3734D" w:rsidRPr="00D3734D">
        <w:rPr>
          <w:sz w:val="30"/>
          <w:szCs w:val="30"/>
          <w:cs/>
        </w:rPr>
        <w:t xml:space="preserve">โดยใช้ </w:t>
      </w:r>
      <w:r w:rsidR="00D3734D" w:rsidRPr="00D3734D">
        <w:rPr>
          <w:sz w:val="30"/>
          <w:szCs w:val="30"/>
        </w:rPr>
        <w:t xml:space="preserve">StaMPS </w:t>
      </w:r>
      <w:r w:rsidR="00D3734D" w:rsidRPr="00D3734D">
        <w:rPr>
          <w:sz w:val="30"/>
          <w:szCs w:val="30"/>
          <w:cs/>
        </w:rPr>
        <w:t xml:space="preserve">และ </w:t>
      </w:r>
      <w:r w:rsidR="00D3734D" w:rsidRPr="00D3734D">
        <w:rPr>
          <w:sz w:val="30"/>
          <w:szCs w:val="30"/>
        </w:rPr>
        <w:t xml:space="preserve">TRAIN </w:t>
      </w:r>
      <w:r w:rsidR="00D3734D" w:rsidRPr="00D3734D">
        <w:rPr>
          <w:sz w:val="30"/>
          <w:szCs w:val="30"/>
          <w:cs/>
        </w:rPr>
        <w:t xml:space="preserve">ในโปรแกรม </w:t>
      </w:r>
      <w:r w:rsidR="00D3734D" w:rsidRPr="00D3734D">
        <w:rPr>
          <w:sz w:val="30"/>
          <w:szCs w:val="30"/>
        </w:rPr>
        <w:t xml:space="preserve">MATLAB </w:t>
      </w:r>
      <w:r w:rsidR="00D3734D" w:rsidRPr="00D3734D">
        <w:rPr>
          <w:sz w:val="30"/>
          <w:szCs w:val="30"/>
          <w:cs/>
        </w:rPr>
        <w:t>และการพล็อตข้อมูลอนุกรมเวลา</w:t>
      </w:r>
      <w:r w:rsidR="00D3734D" w:rsidRPr="00D3734D">
        <w:rPr>
          <w:sz w:val="30"/>
          <w:szCs w:val="30"/>
        </w:rPr>
        <w:t xml:space="preserve"> </w:t>
      </w:r>
      <w:r w:rsidR="00D3734D" w:rsidRPr="00D3734D">
        <w:rPr>
          <w:sz w:val="30"/>
          <w:szCs w:val="30"/>
          <w:cs/>
        </w:rPr>
        <w:t>ทำให้ได้จุดตรวจสอบที่มากกว่า 800</w:t>
      </w:r>
      <w:r w:rsidR="00D3734D" w:rsidRPr="00D3734D">
        <w:rPr>
          <w:sz w:val="30"/>
          <w:szCs w:val="30"/>
        </w:rPr>
        <w:t>,</w:t>
      </w:r>
      <w:r w:rsidR="00D3734D" w:rsidRPr="00D3734D">
        <w:rPr>
          <w:sz w:val="30"/>
          <w:szCs w:val="30"/>
          <w:cs/>
        </w:rPr>
        <w:t>000 จุด และค่าอัตราการทรุดตัวของแผ่นดินอยู่ในช่วงประมาณ -</w:t>
      </w:r>
      <w:r w:rsidR="00D3734D" w:rsidRPr="00D3734D">
        <w:rPr>
          <w:sz w:val="30"/>
          <w:szCs w:val="30"/>
        </w:rPr>
        <w:t xml:space="preserve">33.13 </w:t>
      </w:r>
      <w:r w:rsidR="00D3734D" w:rsidRPr="00D3734D">
        <w:rPr>
          <w:sz w:val="30"/>
          <w:szCs w:val="30"/>
          <w:cs/>
        </w:rPr>
        <w:t>ถึง +</w:t>
      </w:r>
      <w:r w:rsidR="00D3734D" w:rsidRPr="00D3734D">
        <w:rPr>
          <w:sz w:val="30"/>
          <w:szCs w:val="30"/>
        </w:rPr>
        <w:t xml:space="preserve">32.79  </w:t>
      </w:r>
      <w:r w:rsidR="00D3734D" w:rsidRPr="00D3734D">
        <w:rPr>
          <w:sz w:val="30"/>
          <w:szCs w:val="30"/>
          <w:cs/>
        </w:rPr>
        <w:t xml:space="preserve">มิลลิเมตรต่อปี จากสถานีวัดแรงดันน้ำใต้ดิน จังหวัดนครปฐม และจังหวัดสมุทรสาคร ภายในรัศมี </w:t>
      </w:r>
      <w:r w:rsidR="00D3734D" w:rsidRPr="00D3734D">
        <w:rPr>
          <w:sz w:val="30"/>
          <w:szCs w:val="30"/>
        </w:rPr>
        <w:t xml:space="preserve">200 </w:t>
      </w:r>
      <w:r w:rsidR="00D3734D" w:rsidRPr="00D3734D">
        <w:rPr>
          <w:sz w:val="30"/>
          <w:szCs w:val="30"/>
          <w:cs/>
        </w:rPr>
        <w:t>เมตร ได้ค่าอัตราการทรุดตัวของแผ่นดินอยู่ในช่วงประมาณ -</w:t>
      </w:r>
      <w:r w:rsidR="00D3734D" w:rsidRPr="00D3734D">
        <w:rPr>
          <w:sz w:val="30"/>
          <w:szCs w:val="30"/>
        </w:rPr>
        <w:t xml:space="preserve">4.81 </w:t>
      </w:r>
      <w:r w:rsidR="00D3734D" w:rsidRPr="00D3734D">
        <w:rPr>
          <w:sz w:val="30"/>
          <w:szCs w:val="30"/>
          <w:cs/>
        </w:rPr>
        <w:t>ถึง +</w:t>
      </w:r>
      <w:r w:rsidR="00D3734D" w:rsidRPr="00D3734D">
        <w:rPr>
          <w:sz w:val="30"/>
          <w:szCs w:val="30"/>
        </w:rPr>
        <w:t xml:space="preserve">0.27 </w:t>
      </w:r>
      <w:r w:rsidR="00D3734D" w:rsidRPr="00D3734D">
        <w:rPr>
          <w:sz w:val="30"/>
          <w:szCs w:val="30"/>
          <w:cs/>
        </w:rPr>
        <w:t>มิลลิเมตรต่อปี และ -</w:t>
      </w:r>
      <w:r w:rsidR="00D3734D" w:rsidRPr="00D3734D">
        <w:rPr>
          <w:sz w:val="30"/>
          <w:szCs w:val="30"/>
        </w:rPr>
        <w:t xml:space="preserve">16.11 </w:t>
      </w:r>
      <w:r w:rsidR="00D3734D" w:rsidRPr="00D3734D">
        <w:rPr>
          <w:sz w:val="30"/>
          <w:szCs w:val="30"/>
          <w:cs/>
        </w:rPr>
        <w:t>ถึง -</w:t>
      </w:r>
      <w:r w:rsidR="00D3734D" w:rsidRPr="00D3734D">
        <w:rPr>
          <w:sz w:val="30"/>
          <w:szCs w:val="30"/>
        </w:rPr>
        <w:t xml:space="preserve">3.27 </w:t>
      </w:r>
      <w:r w:rsidR="00D3734D" w:rsidRPr="00D3734D">
        <w:rPr>
          <w:sz w:val="30"/>
          <w:szCs w:val="30"/>
          <w:cs/>
        </w:rPr>
        <w:t xml:space="preserve">มิลลิเมตรต่อปีตามลำดับ และเมื่อนำมาเปรียบเทียบข้อมูลแรงดันน้ำใต้ดินตั้งแต่เดือนพฤษภาคมปี </w:t>
      </w:r>
      <w:r w:rsidR="00D3734D" w:rsidRPr="00D3734D">
        <w:rPr>
          <w:sz w:val="30"/>
          <w:szCs w:val="30"/>
        </w:rPr>
        <w:t xml:space="preserve">2019  </w:t>
      </w:r>
      <w:r w:rsidR="00D3734D" w:rsidRPr="00D3734D">
        <w:rPr>
          <w:sz w:val="30"/>
          <w:szCs w:val="30"/>
          <w:cs/>
        </w:rPr>
        <w:t xml:space="preserve">ถึงเดือนกันยายน </w:t>
      </w:r>
      <w:r w:rsidR="00D3734D" w:rsidRPr="00D3734D">
        <w:rPr>
          <w:sz w:val="30"/>
          <w:szCs w:val="30"/>
        </w:rPr>
        <w:t xml:space="preserve">2021 </w:t>
      </w:r>
      <w:r w:rsidR="00D3734D" w:rsidRPr="00D3734D">
        <w:rPr>
          <w:sz w:val="30"/>
          <w:szCs w:val="30"/>
          <w:cs/>
        </w:rPr>
        <w:t xml:space="preserve">ของทั้ง </w:t>
      </w:r>
      <w:r w:rsidR="00D3734D" w:rsidRPr="00D3734D">
        <w:rPr>
          <w:sz w:val="30"/>
          <w:szCs w:val="30"/>
        </w:rPr>
        <w:t xml:space="preserve">2 </w:t>
      </w:r>
      <w:r w:rsidR="00D3734D" w:rsidRPr="00D3734D">
        <w:rPr>
          <w:sz w:val="30"/>
          <w:szCs w:val="30"/>
          <w:cs/>
        </w:rPr>
        <w:t xml:space="preserve">สถานี มีอัตราการเปลี่ยนแปลงแรงดันน้ำใต้ดินภาพรวมลดลงโดยมีค่าประมาณ </w:t>
      </w:r>
      <w:r w:rsidR="00D3734D" w:rsidRPr="00D3734D">
        <w:rPr>
          <w:sz w:val="30"/>
          <w:szCs w:val="30"/>
        </w:rPr>
        <w:t xml:space="preserve">2.5 </w:t>
      </w:r>
      <w:r w:rsidR="00D3734D" w:rsidRPr="00D3734D">
        <w:rPr>
          <w:sz w:val="30"/>
          <w:szCs w:val="30"/>
          <w:cs/>
        </w:rPr>
        <w:t xml:space="preserve">ถึง </w:t>
      </w:r>
      <w:r w:rsidR="00D3734D" w:rsidRPr="00D3734D">
        <w:rPr>
          <w:sz w:val="30"/>
          <w:szCs w:val="30"/>
        </w:rPr>
        <w:t xml:space="preserve">8.4 kPa </w:t>
      </w:r>
      <w:r w:rsidR="00D3734D" w:rsidRPr="00D3734D">
        <w:rPr>
          <w:sz w:val="30"/>
          <w:szCs w:val="30"/>
          <w:cs/>
        </w:rPr>
        <w:t xml:space="preserve">ต่อปี และ </w:t>
      </w:r>
      <w:r w:rsidR="00D3734D" w:rsidRPr="00D3734D">
        <w:rPr>
          <w:sz w:val="30"/>
          <w:szCs w:val="30"/>
        </w:rPr>
        <w:t xml:space="preserve">1.8 </w:t>
      </w:r>
      <w:r w:rsidR="00D3734D" w:rsidRPr="00D3734D">
        <w:rPr>
          <w:sz w:val="30"/>
          <w:szCs w:val="30"/>
          <w:cs/>
        </w:rPr>
        <w:t xml:space="preserve">ถึง </w:t>
      </w:r>
      <w:r w:rsidR="00D3734D" w:rsidRPr="00D3734D">
        <w:rPr>
          <w:sz w:val="30"/>
          <w:szCs w:val="30"/>
        </w:rPr>
        <w:t xml:space="preserve">18.6 kPa </w:t>
      </w:r>
      <w:r w:rsidR="00D3734D" w:rsidRPr="00D3734D">
        <w:rPr>
          <w:sz w:val="30"/>
          <w:szCs w:val="30"/>
          <w:cs/>
        </w:rPr>
        <w:t xml:space="preserve">ต่อปีตามลำดับ เมื่อพิจารณาระหว่างการเปลี่ยนแปลงแรงดันน้ำใต้ดินกับค่าการทรุดตัวของแผ่นดินจากเทคนิค </w:t>
      </w:r>
      <w:r w:rsidR="00D3734D" w:rsidRPr="00D3734D">
        <w:rPr>
          <w:sz w:val="30"/>
          <w:szCs w:val="30"/>
        </w:rPr>
        <w:t xml:space="preserve">InSAR </w:t>
      </w:r>
      <w:r w:rsidR="00D3734D" w:rsidRPr="00D3734D">
        <w:rPr>
          <w:sz w:val="30"/>
          <w:szCs w:val="30"/>
          <w:cs/>
        </w:rPr>
        <w:t>นั้น พบว่ามีความสอดคล้องกัน</w:t>
      </w:r>
    </w:p>
    <w:p w14:paraId="698A038B" w14:textId="43B56855" w:rsidR="00D3734D" w:rsidRPr="00230053" w:rsidRDefault="00D3734D" w:rsidP="00D3734D">
      <w:pPr>
        <w:ind w:firstLine="0"/>
        <w:jc w:val="thaiDistribute"/>
        <w:rPr>
          <w:b/>
          <w:bCs/>
          <w:sz w:val="30"/>
          <w:szCs w:val="30"/>
        </w:rPr>
      </w:pPr>
      <w:r w:rsidRPr="00230053">
        <w:rPr>
          <w:b/>
          <w:bCs/>
          <w:sz w:val="30"/>
          <w:szCs w:val="30"/>
          <w:cs/>
        </w:rPr>
        <w:t xml:space="preserve">คำสำคัญ: </w:t>
      </w:r>
      <w:r w:rsidRPr="00230053">
        <w:rPr>
          <w:sz w:val="30"/>
          <w:szCs w:val="30"/>
          <w:cs/>
        </w:rPr>
        <w:t>การทรุดตัวของแผ่นดิน</w:t>
      </w:r>
      <w:r w:rsidR="00230053">
        <w:rPr>
          <w:sz w:val="30"/>
          <w:szCs w:val="30"/>
        </w:rPr>
        <w:t>;</w:t>
      </w:r>
      <w:r w:rsidRPr="00230053">
        <w:rPr>
          <w:sz w:val="30"/>
          <w:szCs w:val="30"/>
        </w:rPr>
        <w:t xml:space="preserve"> InSAR</w:t>
      </w:r>
      <w:r w:rsidR="00230053">
        <w:rPr>
          <w:sz w:val="30"/>
          <w:szCs w:val="30"/>
        </w:rPr>
        <w:t>;</w:t>
      </w:r>
      <w:r w:rsidRPr="00230053">
        <w:rPr>
          <w:sz w:val="30"/>
          <w:szCs w:val="30"/>
        </w:rPr>
        <w:t xml:space="preserve"> </w:t>
      </w:r>
      <w:r w:rsidRPr="00230053">
        <w:rPr>
          <w:sz w:val="30"/>
          <w:szCs w:val="30"/>
          <w:cs/>
        </w:rPr>
        <w:t>แรงดันน้ำใต้ดิน</w:t>
      </w:r>
    </w:p>
    <w:p w14:paraId="4F19FF3B" w14:textId="77777777" w:rsidR="00EB0CF1" w:rsidRPr="00D3734D" w:rsidRDefault="00EB0CF1"/>
    <w:sectPr w:rsidR="00EB0CF1" w:rsidRPr="00D37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34D"/>
    <w:rsid w:val="001F5F43"/>
    <w:rsid w:val="00230053"/>
    <w:rsid w:val="00232F91"/>
    <w:rsid w:val="00390ADD"/>
    <w:rsid w:val="007D37E4"/>
    <w:rsid w:val="00A52832"/>
    <w:rsid w:val="00D3734D"/>
    <w:rsid w:val="00EB0CF1"/>
    <w:rsid w:val="00EB3026"/>
    <w:rsid w:val="00EF7466"/>
    <w:rsid w:val="00F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3698"/>
  <w15:chartTrackingRefBased/>
  <w15:docId w15:val="{AAA6829E-C024-49CC-8182-A0B42698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734D"/>
    <w:pPr>
      <w:suppressAutoHyphens/>
      <w:spacing w:after="240" w:line="240" w:lineRule="auto"/>
      <w:ind w:firstLine="284"/>
      <w:contextualSpacing/>
      <w:jc w:val="both"/>
    </w:pPr>
    <w:rPr>
      <w:rFonts w:ascii="TH SarabunPSK" w:eastAsia="TH SarabunPSK" w:hAnsi="TH SarabunPSK" w:cs="TH SarabunPSK"/>
      <w:kern w:val="0"/>
      <w:sz w:val="24"/>
      <w:szCs w:val="24"/>
      <w:lang w:eastAsia="th-TH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466"/>
    <w:pPr>
      <w:keepNext/>
      <w:keepLines/>
      <w:suppressAutoHyphens w:val="0"/>
      <w:spacing w:before="40" w:after="0" w:line="288" w:lineRule="auto"/>
      <w:ind w:left="720" w:firstLine="567"/>
      <w:contextualSpacing w:val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466"/>
    <w:pPr>
      <w:keepNext/>
      <w:keepLines/>
      <w:suppressAutoHyphens w:val="0"/>
      <w:spacing w:before="40" w:after="0" w:line="288" w:lineRule="auto"/>
      <w:ind w:left="720" w:firstLine="567"/>
      <w:contextualSpacing w:val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Heading2"/>
    <w:link w:val="AbstractChar"/>
    <w:autoRedefine/>
    <w:qFormat/>
    <w:rsid w:val="00EF7466"/>
    <w:pPr>
      <w:spacing w:before="80" w:after="240" w:line="240" w:lineRule="auto"/>
      <w:jc w:val="center"/>
    </w:pPr>
    <w:rPr>
      <w:rFonts w:cs="Times New Roman"/>
      <w:b/>
      <w:color w:val="000000" w:themeColor="text1"/>
      <w:sz w:val="23"/>
      <w:szCs w:val="23"/>
    </w:rPr>
  </w:style>
  <w:style w:type="character" w:customStyle="1" w:styleId="AbstractChar">
    <w:name w:val="Abstract Char"/>
    <w:basedOn w:val="Heading2Char"/>
    <w:link w:val="Abstract"/>
    <w:rsid w:val="00EF7466"/>
    <w:rPr>
      <w:rFonts w:asciiTheme="majorHAnsi" w:eastAsiaTheme="majorEastAsia" w:hAnsiTheme="majorHAnsi" w:cs="Times New Roman"/>
      <w:b/>
      <w:color w:val="000000" w:themeColor="text1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46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customStyle="1" w:styleId="Introduction">
    <w:name w:val="Introduction"/>
    <w:basedOn w:val="Heading3"/>
    <w:link w:val="IntroductionChar"/>
    <w:autoRedefine/>
    <w:qFormat/>
    <w:rsid w:val="00EF7466"/>
    <w:pPr>
      <w:spacing w:before="80" w:after="240" w:line="240" w:lineRule="auto"/>
    </w:pPr>
    <w:rPr>
      <w:rFonts w:ascii="Times New Roman" w:hAnsi="Times New Roman" w:cs="Times New Roman"/>
      <w:b/>
      <w:color w:val="000000" w:themeColor="text1"/>
      <w:sz w:val="23"/>
      <w:szCs w:val="23"/>
    </w:rPr>
  </w:style>
  <w:style w:type="character" w:customStyle="1" w:styleId="IntroductionChar">
    <w:name w:val="Introduction Char"/>
    <w:basedOn w:val="Heading2Char"/>
    <w:link w:val="Introduction"/>
    <w:rsid w:val="00EF7466"/>
    <w:rPr>
      <w:rFonts w:ascii="Times New Roman" w:eastAsiaTheme="majorEastAsia" w:hAnsi="Times New Roman" w:cs="Times New Roman"/>
      <w:b/>
      <w:color w:val="000000" w:themeColor="text1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46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normal1">
    <w:name w:val="normal1"/>
    <w:basedOn w:val="Normal"/>
    <w:link w:val="normal1Char"/>
    <w:autoRedefine/>
    <w:qFormat/>
    <w:rsid w:val="00232F91"/>
    <w:pPr>
      <w:suppressAutoHyphens w:val="0"/>
      <w:spacing w:after="200" w:line="288" w:lineRule="auto"/>
      <w:ind w:left="720" w:firstLine="567"/>
      <w:contextualSpacing w:val="0"/>
      <w:jc w:val="left"/>
    </w:pPr>
    <w:rPr>
      <w:rFonts w:asciiTheme="minorHAnsi" w:eastAsiaTheme="minorEastAsia" w:hAnsiTheme="minorHAnsi" w:cs="Times New Roman"/>
      <w:color w:val="000000" w:themeColor="text1"/>
      <w:sz w:val="21"/>
      <w:szCs w:val="23"/>
      <w:lang w:eastAsia="en-US"/>
    </w:rPr>
  </w:style>
  <w:style w:type="character" w:customStyle="1" w:styleId="normal1Char">
    <w:name w:val="normal1 Char"/>
    <w:basedOn w:val="DefaultParagraphFont"/>
    <w:link w:val="normal1"/>
    <w:rsid w:val="00232F91"/>
    <w:rPr>
      <w:rFonts w:cs="Times New Roman"/>
      <w:color w:val="000000" w:themeColor="text1"/>
      <w:szCs w:val="23"/>
    </w:rPr>
  </w:style>
  <w:style w:type="paragraph" w:customStyle="1" w:styleId="Titlenew">
    <w:name w:val="Title_new"/>
    <w:basedOn w:val="Normal"/>
    <w:link w:val="Titlenew0"/>
    <w:autoRedefine/>
    <w:qFormat/>
    <w:rsid w:val="00230053"/>
    <w:pPr>
      <w:spacing w:after="0" w:line="100" w:lineRule="atLeast"/>
      <w:ind w:firstLine="0"/>
      <w:jc w:val="left"/>
    </w:pPr>
    <w:rPr>
      <w:rFonts w:eastAsia="Times New Roman"/>
      <w:b/>
      <w:bCs/>
      <w:sz w:val="36"/>
      <w:szCs w:val="36"/>
    </w:rPr>
  </w:style>
  <w:style w:type="paragraph" w:customStyle="1" w:styleId="Authornew">
    <w:name w:val="Author_new"/>
    <w:basedOn w:val="Normal"/>
    <w:link w:val="Authornew0"/>
    <w:qFormat/>
    <w:rsid w:val="00D3734D"/>
    <w:pPr>
      <w:suppressAutoHyphens w:val="0"/>
      <w:spacing w:after="0" w:line="100" w:lineRule="atLeast"/>
      <w:ind w:firstLine="0"/>
      <w:contextualSpacing w:val="0"/>
      <w:jc w:val="center"/>
    </w:pPr>
    <w:rPr>
      <w:rFonts w:eastAsia="Times New Roman"/>
      <w:b/>
      <w:bCs/>
    </w:rPr>
  </w:style>
  <w:style w:type="character" w:customStyle="1" w:styleId="Titlenew0">
    <w:name w:val="Title_new อักขระ"/>
    <w:link w:val="Titlenew"/>
    <w:rsid w:val="00230053"/>
    <w:rPr>
      <w:rFonts w:ascii="TH SarabunPSK" w:eastAsia="Times New Roman" w:hAnsi="TH SarabunPSK" w:cs="TH SarabunPSK"/>
      <w:b/>
      <w:bCs/>
      <w:kern w:val="0"/>
      <w:sz w:val="36"/>
      <w:szCs w:val="36"/>
      <w:lang w:eastAsia="th-TH"/>
      <w14:ligatures w14:val="none"/>
    </w:rPr>
  </w:style>
  <w:style w:type="paragraph" w:customStyle="1" w:styleId="Affiliationnew">
    <w:name w:val="Affiliation_new"/>
    <w:basedOn w:val="Normal"/>
    <w:link w:val="Affiliationnew0"/>
    <w:autoRedefine/>
    <w:qFormat/>
    <w:rsid w:val="00D3734D"/>
    <w:pPr>
      <w:suppressAutoHyphens w:val="0"/>
      <w:spacing w:after="0" w:line="100" w:lineRule="atLeast"/>
      <w:ind w:firstLine="0"/>
      <w:contextualSpacing w:val="0"/>
      <w:jc w:val="center"/>
    </w:pPr>
    <w:rPr>
      <w:rFonts w:eastAsia="Times New Roman"/>
      <w:i/>
      <w:iCs/>
      <w:sz w:val="22"/>
      <w:szCs w:val="22"/>
    </w:rPr>
  </w:style>
  <w:style w:type="character" w:customStyle="1" w:styleId="Authornew0">
    <w:name w:val="Author_new อักขระ"/>
    <w:link w:val="Authornew"/>
    <w:rsid w:val="00D3734D"/>
    <w:rPr>
      <w:rFonts w:ascii="TH SarabunPSK" w:eastAsia="Times New Roman" w:hAnsi="TH SarabunPSK" w:cs="TH SarabunPSK"/>
      <w:b/>
      <w:bCs/>
      <w:kern w:val="0"/>
      <w:sz w:val="24"/>
      <w:szCs w:val="24"/>
      <w:lang w:eastAsia="th-TH"/>
      <w14:ligatures w14:val="none"/>
    </w:rPr>
  </w:style>
  <w:style w:type="character" w:customStyle="1" w:styleId="Affiliationnew0">
    <w:name w:val="Affiliation_new อักขระ"/>
    <w:link w:val="Affiliationnew"/>
    <w:rsid w:val="00D3734D"/>
    <w:rPr>
      <w:rFonts w:ascii="TH SarabunPSK" w:eastAsia="Times New Roman" w:hAnsi="TH SarabunPSK" w:cs="TH SarabunPSK"/>
      <w:i/>
      <w:iCs/>
      <w:kern w:val="0"/>
      <w:szCs w:val="22"/>
      <w:lang w:eastAsia="th-TH"/>
      <w14:ligatures w14:val="none"/>
    </w:rPr>
  </w:style>
  <w:style w:type="character" w:styleId="Hyperlink">
    <w:name w:val="Hyperlink"/>
    <w:basedOn w:val="DefaultParagraphFont"/>
    <w:uiPriority w:val="99"/>
    <w:unhideWhenUsed/>
    <w:rsid w:val="00D373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rut9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LADAWADEE</dc:creator>
  <cp:keywords/>
  <dc:description/>
  <cp:lastModifiedBy>Anirut LADAWADEE</cp:lastModifiedBy>
  <cp:revision>5</cp:revision>
  <dcterms:created xsi:type="dcterms:W3CDTF">2023-09-11T04:45:00Z</dcterms:created>
  <dcterms:modified xsi:type="dcterms:W3CDTF">2023-09-11T05:05:00Z</dcterms:modified>
</cp:coreProperties>
</file>